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rPr>
        <w:t xml:space="preserve">MUTUAL NON-DISCLOSURE AGREEMENT</w:t>
      </w:r>
    </w:p>
    <w:p>
      <w:r>
        <w:rPr>
          <w:b w:val="false"/>
          <w:bCs w:val="false"/>
        </w:rPr>
        <w:t xml:space="preserve">This Mutual Non-Disclosure Agreement ("</w:t>
      </w:r>
      <w:r>
        <w:rPr>
          <w:b/>
          <w:bCs/>
        </w:rPr>
        <w:t xml:space="preserve">Agreement</w:t>
      </w:r>
      <w:r>
        <w:rPr>
          <w:b w:val="false"/>
          <w:bCs w:val="false"/>
        </w:rPr>
        <w:t xml:space="preserve">") is entered into as of </w:t>
      </w:r>
      <w:r>
        <w:rPr>
          <w:b w:val="false"/>
          <w:bCs w:val="false"/>
          <w:color w:val="666666"/>
        </w:rPr>
        <w:t xml:space="preserve">[DATE]</w:t>
      </w:r>
      <w:r>
        <w:rPr>
          <w:b w:val="false"/>
          <w:bCs w:val="false"/>
        </w:rPr>
        <w:t xml:space="preserve"> (the "</w:t>
      </w:r>
      <w:r>
        <w:rPr>
          <w:b/>
          <w:bCs/>
        </w:rPr>
        <w:t xml:space="preserve">Effective Date</w:t>
      </w:r>
      <w:r>
        <w:rPr>
          <w:b w:val="false"/>
          <w:bCs w:val="false"/>
        </w:rPr>
        <w:t xml:space="preserve">") by and between:</w:t>
      </w:r>
    </w:p>
    <w:p>
      <w:r>
        <w:rPr>
          <w:b/>
          <w:bCs/>
        </w:rPr>
        <w:t xml:space="preserve">Flywheel Ventures Group Inc.</w:t>
      </w:r>
      <w:r>
        <w:rPr>
          <w:b w:val="false"/>
          <w:bCs w:val="false"/>
        </w:rPr>
        <w:t xml:space="preserve">, a company incorporated in British Columbia, Canada ("</w:t>
      </w:r>
      <w:r>
        <w:rPr>
          <w:b/>
          <w:bCs/>
        </w:rPr>
        <w:t xml:space="preserve">Flywheel</w:t>
      </w:r>
      <w:r>
        <w:rPr>
          <w:b w:val="false"/>
          <w:bCs w:val="false"/>
        </w:rPr>
        <w:t xml:space="preserve">"), with an address at </w:t>
      </w:r>
      <w:r>
        <w:rPr>
          <w:b w:val="false"/>
          <w:bCs w:val="false"/>
          <w:color w:val="666666"/>
        </w:rPr>
        <w:t xml:space="preserve">[FLYWHEEL ADDRESS]</w:t>
      </w:r>
      <w:r>
        <w:rPr>
          <w:b w:val="false"/>
          <w:bCs w:val="false"/>
        </w:rPr>
        <w:t xml:space="preserve">; and</w:t>
      </w:r>
    </w:p>
    <w:p>
      <w:r>
        <w:rPr>
          <w:b w:val="false"/>
          <w:bCs w:val="false"/>
          <w:color w:val="666666"/>
        </w:rPr>
        <w:t xml:space="preserve">[COUNTERPARTY NAME]</w:t>
      </w:r>
      <w:r>
        <w:rPr>
          <w:b w:val="false"/>
          <w:bCs w:val="false"/>
        </w:rPr>
        <w:t xml:space="preserve">, a </w:t>
      </w:r>
      <w:r>
        <w:rPr>
          <w:b w:val="false"/>
          <w:bCs w:val="false"/>
          <w:color w:val="666666"/>
        </w:rPr>
        <w:t xml:space="preserve">[ENTITY TYPE]</w:t>
      </w:r>
      <w:r>
        <w:rPr>
          <w:b w:val="false"/>
          <w:bCs w:val="false"/>
        </w:rPr>
        <w:t xml:space="preserve"> organized under the laws of </w:t>
      </w:r>
      <w:r>
        <w:rPr>
          <w:b w:val="false"/>
          <w:bCs w:val="false"/>
          <w:color w:val="666666"/>
        </w:rPr>
        <w:t xml:space="preserve">[JURISDICTION]</w:t>
      </w:r>
      <w:r>
        <w:rPr>
          <w:b w:val="false"/>
          <w:bCs w:val="false"/>
        </w:rPr>
        <w:t xml:space="preserve"> ("</w:t>
      </w:r>
      <w:r>
        <w:rPr>
          <w:b/>
          <w:bCs/>
        </w:rPr>
        <w:t xml:space="preserve">Counterparty</w:t>
      </w:r>
      <w:r>
        <w:rPr>
          <w:b w:val="false"/>
          <w:bCs w:val="false"/>
        </w:rPr>
        <w:t xml:space="preserve">"), with an address at </w:t>
      </w:r>
      <w:r>
        <w:rPr>
          <w:b w:val="false"/>
          <w:bCs w:val="false"/>
          <w:color w:val="666666"/>
        </w:rPr>
        <w:t xml:space="preserve">[COUNTERPARTY ADDRESS]</w:t>
      </w:r>
      <w:r>
        <w:rPr>
          <w:b w:val="false"/>
          <w:bCs w:val="false"/>
        </w:rPr>
        <w:t xml:space="preserve">.</w:t>
      </w:r>
    </w:p>
    <w:p>
      <w:r>
        <w:rPr>
          <w:b w:val="false"/>
          <w:bCs w:val="false"/>
        </w:rPr>
        <w:t xml:space="preserve">Flywheel and Counterparty are each referred to herein individually as a "</w:t>
      </w:r>
      <w:r>
        <w:rPr>
          <w:b/>
          <w:bCs/>
        </w:rPr>
        <w:t xml:space="preserve">Party</w:t>
      </w:r>
      <w:r>
        <w:rPr>
          <w:b w:val="false"/>
          <w:bCs w:val="false"/>
        </w:rPr>
        <w:t xml:space="preserve">" and collectively as the "</w:t>
      </w:r>
      <w:r>
        <w:rPr>
          <w:b/>
          <w:bCs/>
        </w:rPr>
        <w:t xml:space="preserve">Parties</w:t>
      </w:r>
      <w:r>
        <w:rPr>
          <w:b w:val="false"/>
          <w:bCs w:val="false"/>
        </w:rPr>
        <w:t xml:space="preserve">."</w:t>
      </w:r>
    </w:p>
    <w:p>
      <w:pPr>
        <w:pStyle w:val="Heading2"/>
      </w:pPr>
      <w:r>
        <w:rPr>
          <w:b/>
          <w:bCs/>
        </w:rPr>
        <w:t xml:space="preserve">1. </w:t>
      </w:r>
      <w:r>
        <w:rPr>
          <w:b/>
          <w:bCs/>
        </w:rPr>
        <w:t xml:space="preserve">Purpose</w:t>
      </w:r>
    </w:p>
    <w:p>
      <w:r>
        <w:rPr>
          <w:b w:val="false"/>
          <w:bCs w:val="false"/>
        </w:rPr>
        <w:t xml:space="preserve">The Parties wish to explore a potential business relationship (the "</w:t>
      </w:r>
      <w:r>
        <w:rPr>
          <w:b/>
          <w:bCs/>
        </w:rPr>
        <w:t xml:space="preserve">Purpose</w:t>
      </w:r>
      <w:r>
        <w:rPr>
          <w:b w:val="false"/>
          <w:bCs w:val="false"/>
        </w:rPr>
        <w:t xml:space="preserve">"). In connection with that Purpose, each Party may disclose certain Confidential Information to the other Party. This Agreement sets out the terms under which that Confidential Information may be disclosed and used.</w:t>
      </w:r>
    </w:p>
    <w:p>
      <w:pPr>
        <w:pStyle w:val="Heading2"/>
      </w:pPr>
      <w:r>
        <w:rPr>
          <w:b/>
          <w:bCs/>
        </w:rPr>
        <w:t xml:space="preserve">2. </w:t>
      </w:r>
      <w:r>
        <w:rPr>
          <w:b/>
          <w:bCs/>
        </w:rPr>
        <w:t xml:space="preserve">Definition of Confidential Information</w:t>
      </w:r>
    </w:p>
    <w:p>
      <w:r>
        <w:rPr>
          <w:b w:val="false"/>
          <w:bCs w:val="false"/>
        </w:rPr>
        <w:t xml:space="preserve">"</w:t>
      </w:r>
      <w:r>
        <w:rPr>
          <w:b/>
          <w:bCs/>
        </w:rPr>
        <w:t xml:space="preserve">Confidential Information</w:t>
      </w:r>
      <w:r>
        <w:rPr>
          <w:b w:val="false"/>
          <w:bCs w:val="false"/>
        </w:rPr>
        <w:t xml:space="preserve">" means any and all non-public, proprietary, confidential, or commercially sensitive information disclosed by one Party (the "</w:t>
      </w:r>
      <w:r>
        <w:rPr>
          <w:b/>
          <w:bCs/>
        </w:rPr>
        <w:t xml:space="preserve">Disclosing Party</w:t>
      </w:r>
      <w:r>
        <w:rPr>
          <w:b w:val="false"/>
          <w:bCs w:val="false"/>
        </w:rPr>
        <w:t xml:space="preserve">") to the other Party (the "</w:t>
      </w:r>
      <w:r>
        <w:rPr>
          <w:b/>
          <w:bCs/>
        </w:rPr>
        <w:t xml:space="preserve">Receiving Party</w:t>
      </w:r>
      <w:r>
        <w:rPr>
          <w:b w:val="false"/>
          <w:bCs w:val="false"/>
        </w:rPr>
        <w:t xml:space="preserve">"), whether disclosed orally, in writing, electronically, visually, or in any other form, including but not limited to technical, financial, commercial, operational, strategic, and customer-related information, data, know-how, trade secrets, business plans, product roadmaps, software, algorithms, models, methodologies, pricing, terms, and personnel information.</w:t>
      </w:r>
    </w:p>
    <w:p>
      <w:r>
        <w:rPr>
          <w:b w:val="false"/>
          <w:bCs w:val="false"/>
        </w:rPr>
        <w:t xml:space="preserve">Confidential Information disclosed orally or visually must be identified as confidential at the time of disclosure, or summarized in writing and identified as confidential within 14 days thereafter, to be covered by this Agreement. Information disclosed in tangible or written form must be marked or identified as "Confidential," "Proprietary," or with a similar legend at the time of disclosure.</w:t>
      </w:r>
    </w:p>
    <w:p>
      <w:pPr>
        <w:pStyle w:val="Heading2"/>
      </w:pPr>
      <w:r>
        <w:rPr>
          <w:b/>
          <w:bCs/>
        </w:rPr>
        <w:t xml:space="preserve">3. </w:t>
      </w:r>
      <w:r>
        <w:rPr>
          <w:b/>
          <w:bCs/>
        </w:rPr>
        <w:t xml:space="preserve">Obligations of the Receiving Party</w:t>
      </w:r>
    </w:p>
    <w:p>
      <w:r>
        <w:rPr>
          <w:b w:val="false"/>
          <w:bCs w:val="false"/>
        </w:rPr>
        <w:t xml:space="preserve">The Receiving Party agrees to:</w:t>
      </w:r>
    </w:p>
    <w:p>
      <w:pPr>
        <w:pStyle w:val="ListParagraph"/>
        <w:numPr>
          <w:ilvl w:val="0"/>
          <w:numId w:val="2"/>
        </w:numPr>
      </w:pPr>
      <w:r>
        <w:rPr>
          <w:b w:val="false"/>
          <w:bCs w:val="false"/>
        </w:rPr>
        <w:t xml:space="preserve">hold all Confidential Information in strict confidence and not disclose it to any third parties except as expressly permitted under this Agreement;</w:t>
      </w:r>
    </w:p>
    <w:p>
      <w:pPr>
        <w:pStyle w:val="ListParagraph"/>
        <w:numPr>
          <w:ilvl w:val="0"/>
          <w:numId w:val="2"/>
        </w:numPr>
      </w:pPr>
      <w:r>
        <w:rPr>
          <w:b w:val="false"/>
          <w:bCs w:val="false"/>
        </w:rPr>
        <w:t xml:space="preserve">use the Confidential Information solely for the Purpose and for no other purpose;</w:t>
      </w:r>
    </w:p>
    <w:p>
      <w:pPr>
        <w:pStyle w:val="ListParagraph"/>
        <w:numPr>
          <w:ilvl w:val="0"/>
          <w:numId w:val="2"/>
        </w:numPr>
      </w:pPr>
      <w:r>
        <w:rPr>
          <w:b w:val="false"/>
          <w:bCs w:val="false"/>
        </w:rPr>
        <w:t xml:space="preserve">protect the Confidential Information with at least the same degree of care it uses to protect its own confidential information of like importance, but in no event less than reasonable care;</w:t>
      </w:r>
    </w:p>
    <w:p>
      <w:pPr>
        <w:pStyle w:val="ListParagraph"/>
        <w:numPr>
          <w:ilvl w:val="0"/>
          <w:numId w:val="2"/>
        </w:numPr>
      </w:pPr>
      <w:r>
        <w:rPr>
          <w:b w:val="false"/>
          <w:bCs w:val="false"/>
        </w:rPr>
        <w:t xml:space="preserve">limit access to the Confidential Information to those of its directors, officers, employees, contractors, advisors, and representatives who have a need to know for the Purpose and who are bound by confidentiality obligations no less protective than those contained in this Agreement;</w:t>
      </w:r>
    </w:p>
    <w:p>
      <w:pPr>
        <w:pStyle w:val="ListParagraph"/>
        <w:numPr>
          <w:ilvl w:val="0"/>
          <w:numId w:val="2"/>
        </w:numPr>
      </w:pPr>
      <w:r>
        <w:rPr>
          <w:b w:val="false"/>
          <w:bCs w:val="false"/>
        </w:rPr>
        <w:t xml:space="preserve">promptly notify the Disclosing Party upon becoming aware of any unauthorized use, disclosure, or access of the Confidential Information.</w:t>
      </w:r>
    </w:p>
    <w:p>
      <w:pPr>
        <w:pStyle w:val="Heading2"/>
      </w:pPr>
      <w:r>
        <w:rPr>
          <w:b/>
          <w:bCs/>
        </w:rPr>
        <w:t xml:space="preserve">4. </w:t>
      </w:r>
      <w:r>
        <w:rPr>
          <w:b/>
          <w:bCs/>
        </w:rPr>
        <w:t xml:space="preserve">Exceptions</w:t>
      </w:r>
    </w:p>
    <w:p>
      <w:r>
        <w:rPr>
          <w:b w:val="false"/>
          <w:bCs w:val="false"/>
        </w:rPr>
        <w:t xml:space="preserve">The obligations in Section 3 shall not apply to information that the Receiving Party can demonstrate, by competent written evidence:</w:t>
      </w:r>
    </w:p>
    <w:p>
      <w:pPr>
        <w:pStyle w:val="ListParagraph"/>
        <w:numPr>
          <w:ilvl w:val="0"/>
          <w:numId w:val="3"/>
        </w:numPr>
      </w:pPr>
      <w:r>
        <w:rPr>
          <w:b w:val="false"/>
          <w:bCs w:val="false"/>
        </w:rPr>
        <w:t xml:space="preserve">is or becomes generally available to the public through no breach of this Agreement;</w:t>
      </w:r>
    </w:p>
    <w:p>
      <w:pPr>
        <w:pStyle w:val="ListParagraph"/>
        <w:numPr>
          <w:ilvl w:val="0"/>
          <w:numId w:val="3"/>
        </w:numPr>
      </w:pPr>
      <w:r>
        <w:rPr>
          <w:b w:val="false"/>
          <w:bCs w:val="false"/>
        </w:rPr>
        <w:t xml:space="preserve">was rightfully known to the Receiving Party prior to disclosure by the Disclosing Party, without any obligation of confidentiality;</w:t>
      </w:r>
    </w:p>
    <w:p>
      <w:pPr>
        <w:pStyle w:val="ListParagraph"/>
        <w:numPr>
          <w:ilvl w:val="0"/>
          <w:numId w:val="3"/>
        </w:numPr>
      </w:pPr>
      <w:r>
        <w:rPr>
          <w:b w:val="false"/>
          <w:bCs w:val="false"/>
        </w:rPr>
        <w:t xml:space="preserve">is rightfully received by the Receiving Party from a third party without restriction on disclosure and without breach of any confidentiality obligation;</w:t>
      </w:r>
    </w:p>
    <w:p>
      <w:pPr>
        <w:pStyle w:val="ListParagraph"/>
        <w:numPr>
          <w:ilvl w:val="0"/>
          <w:numId w:val="3"/>
        </w:numPr>
      </w:pPr>
      <w:r>
        <w:rPr>
          <w:b w:val="false"/>
          <w:bCs w:val="false"/>
        </w:rPr>
        <w:t xml:space="preserve">is independently developed by the Receiving Party without use of or reference to the Confidential Information; or</w:t>
      </w:r>
    </w:p>
    <w:p>
      <w:pPr>
        <w:pStyle w:val="ListParagraph"/>
        <w:numPr>
          <w:ilvl w:val="0"/>
          <w:numId w:val="3"/>
        </w:numPr>
      </w:pPr>
      <w:r>
        <w:rPr>
          <w:b w:val="false"/>
          <w:bCs w:val="false"/>
        </w:rPr>
        <w:t xml:space="preserve">is required to be disclosed by law, regulation, or valid order of a court or governmental authority, provided that the Receiving Party gives the Disclosing Party prompt written notice (where legally permitted) and cooperates in seeking a protective order.</w:t>
      </w:r>
    </w:p>
    <w:p>
      <w:pPr>
        <w:pStyle w:val="Heading2"/>
      </w:pPr>
      <w:r>
        <w:rPr>
          <w:b/>
          <w:bCs/>
        </w:rPr>
        <w:t xml:space="preserve">5. </w:t>
      </w:r>
      <w:r>
        <w:rPr>
          <w:b/>
          <w:bCs/>
        </w:rPr>
        <w:t xml:space="preserve">Term</w:t>
      </w:r>
    </w:p>
    <w:p>
      <w:r>
        <w:rPr>
          <w:b w:val="false"/>
          <w:bCs w:val="false"/>
        </w:rPr>
        <w:t xml:space="preserve">This Agreement shall commence on the Effective Date and remain in effect for a period of three (3) years, unless earlier terminated by mutual written consent. The obligations of confidentiality with respect to Confidential Information disclosed during the term of this Agreement shall survive for a period of three (3) years following the date of such disclosure.</w:t>
      </w:r>
    </w:p>
    <w:p>
      <w:pPr>
        <w:pStyle w:val="Heading2"/>
      </w:pPr>
      <w:r>
        <w:rPr>
          <w:b/>
          <w:bCs/>
        </w:rPr>
        <w:t xml:space="preserve">6. </w:t>
      </w:r>
      <w:r>
        <w:rPr>
          <w:b/>
          <w:bCs/>
        </w:rPr>
        <w:t xml:space="preserve">Return or Destruction of Confidential Information</w:t>
      </w:r>
    </w:p>
    <w:p>
      <w:r>
        <w:rPr>
          <w:b w:val="false"/>
          <w:bCs w:val="false"/>
        </w:rPr>
        <w:t xml:space="preserve">Upon the Disclosing Party's written request, or upon termination of discussions relating to the Purpose, the Receiving Party shall promptly return to the Disclosing Party or destroy all copies of the Confidential Information and any materials derived therefrom, and certify such return or destruction in writing upon request. The Receiving Party may retain one archival copy of the Confidential Information solely for the purpose of demonstrating compliance with this Agreement or as required by law or professional standards, subject to continuing confidentiality obligations.</w:t>
      </w:r>
    </w:p>
    <w:p>
      <w:pPr>
        <w:pStyle w:val="Heading2"/>
      </w:pPr>
      <w:r>
        <w:rPr>
          <w:b/>
          <w:bCs/>
        </w:rPr>
        <w:t xml:space="preserve">7. </w:t>
      </w:r>
      <w:r>
        <w:rPr>
          <w:b/>
          <w:bCs/>
        </w:rPr>
        <w:t xml:space="preserve">No License or Transfer of Rights</w:t>
      </w:r>
    </w:p>
    <w:p>
      <w:r>
        <w:rPr>
          <w:b w:val="false"/>
          <w:bCs w:val="false"/>
        </w:rPr>
        <w:t xml:space="preserve">Nothing in this Agreement grants the Receiving Party any right, title, license, or interest in or to the Disclosing Party's Confidential Information or intellectual property. All Confidential Information remains the property of the Disclosing Party.</w:t>
      </w:r>
    </w:p>
    <w:p>
      <w:pPr>
        <w:pStyle w:val="Heading2"/>
      </w:pPr>
      <w:r>
        <w:rPr>
          <w:b/>
          <w:bCs/>
        </w:rPr>
        <w:t xml:space="preserve">8. </w:t>
      </w:r>
      <w:r>
        <w:rPr>
          <w:b/>
          <w:bCs/>
        </w:rPr>
        <w:t xml:space="preserve">No Warranty or Obligation</w:t>
      </w:r>
    </w:p>
    <w:p>
      <w:r>
        <w:rPr>
          <w:b w:val="false"/>
          <w:bCs w:val="false"/>
        </w:rPr>
        <w:t xml:space="preserve">All Confidential Information is provided "as is." Neither Party makes any representation or warranty, express or implied, regarding the accuracy, completeness, or performance of any Confidential Information. Neither Party is obligated to enter into any further agreement, transaction, or business relationship as a result of discussions under this Agreement.</w:t>
      </w:r>
    </w:p>
    <w:p>
      <w:pPr>
        <w:pStyle w:val="Heading2"/>
      </w:pPr>
      <w:r>
        <w:rPr>
          <w:b/>
          <w:bCs/>
        </w:rPr>
        <w:t xml:space="preserve">9. </w:t>
      </w:r>
      <w:r>
        <w:rPr>
          <w:b/>
          <w:bCs/>
        </w:rPr>
        <w:t xml:space="preserve">Governing Law and Jurisdiction</w:t>
      </w:r>
    </w:p>
    <w:p>
      <w:r>
        <w:rPr>
          <w:b w:val="false"/>
          <w:bCs w:val="false"/>
        </w:rPr>
        <w:t xml:space="preserve">This Agreement shall be governed by and construed in accordance with the laws of the Province of British Columbia and the federal laws of Canada applicable therein, without regard to conflict of laws principles. The Parties submit to the exclusive jurisdiction of the courts of British Columbia sitting in Vancouver.</w:t>
      </w:r>
    </w:p>
    <w:p>
      <w:pPr>
        <w:pStyle w:val="Heading2"/>
      </w:pPr>
      <w:r>
        <w:rPr>
          <w:b/>
          <w:bCs/>
        </w:rPr>
        <w:t xml:space="preserve">10. </w:t>
      </w:r>
      <w:r>
        <w:rPr>
          <w:b/>
          <w:bCs/>
        </w:rPr>
        <w:t xml:space="preserve">General</w:t>
      </w:r>
    </w:p>
    <w:p>
      <w:r>
        <w:rPr>
          <w:b w:val="false"/>
          <w:bCs w:val="false"/>
        </w:rPr>
        <w:t xml:space="preserve">This Agreement constitutes the entire agreement between the Parties with respect to the subject matter hereof and supersedes all prior or contemporaneous agreements, understandings, negotiations, and discussions, whether oral or written, relating to such subject matter. This Agreement may not be amended except by a written instrument signed by both Parties. If any provision of this Agreement is held to be invalid or unenforceable, the remaining provisions shall continue in full force and effect.</w:t>
      </w:r>
    </w:p>
    <w:p>
      <w:pPr>
        <w:pStyle w:val="Heading2"/>
      </w:pPr>
      <w:r>
        <w:rPr>
          <w:b/>
          <w:bCs/>
        </w:rPr>
        <w:t xml:space="preserve">SIGNATURES</w:t>
      </w:r>
    </w:p>
    <w:p>
      <w:r>
        <w:rPr>
          <w:b w:val="false"/>
          <w:bCs w:val="false"/>
        </w:rPr>
        <w:t xml:space="preserve">IN WITNESS WHEREOF, the Parties have executed this Agreement as of the Effective Date.</w:t>
      </w:r>
    </w:p>
    <w:p>
      <w:pPr>
        <w:spacing w:before="240"/>
      </w:pPr>
      <w:r>
        <w:rPr>
          <w:b/>
          <w:bCs/>
        </w:rPr>
        <w:t xml:space="preserve">FLYWHEEL VENTURES GROUP INC.</w:t>
      </w:r>
    </w:p>
    <w:p>
      <w:r>
        <w:rPr>
          <w:b w:val="false"/>
          <w:bCs w:val="false"/>
        </w:rPr>
        <w:t xml:space="preserve">Signature: _________________________________</w:t>
      </w:r>
    </w:p>
    <w:p>
      <w:r>
        <w:rPr>
          <w:b w:val="false"/>
          <w:bCs w:val="false"/>
        </w:rPr>
        <w:t xml:space="preserve">Name: </w:t>
      </w:r>
      <w:r>
        <w:rPr>
          <w:b w:val="false"/>
          <w:bCs w:val="false"/>
          <w:color w:val="666666"/>
        </w:rPr>
        <w:t xml:space="preserve">[FLYWHEEL SIGNATORY NAME]</w:t>
      </w:r>
    </w:p>
    <w:p>
      <w:r>
        <w:rPr>
          <w:b w:val="false"/>
          <w:bCs w:val="false"/>
        </w:rPr>
        <w:t xml:space="preserve">Title: </w:t>
      </w:r>
      <w:r>
        <w:rPr>
          <w:b w:val="false"/>
          <w:bCs w:val="false"/>
          <w:color w:val="666666"/>
        </w:rPr>
        <w:t xml:space="preserve">[TITLE]</w:t>
      </w:r>
    </w:p>
    <w:p>
      <w:r>
        <w:rPr>
          <w:b w:val="false"/>
          <w:bCs w:val="false"/>
        </w:rPr>
        <w:t xml:space="preserve">Date: </w:t>
      </w:r>
      <w:r>
        <w:rPr>
          <w:b w:val="false"/>
          <w:bCs w:val="false"/>
          <w:color w:val="666666"/>
        </w:rPr>
        <w:t xml:space="preserve">[DATE]</w:t>
      </w:r>
    </w:p>
    <w:p>
      <w:pPr>
        <w:spacing w:before="360"/>
      </w:pPr>
      <w:r>
        <w:rPr>
          <w:b/>
          <w:bCs/>
        </w:rPr>
        <w:t xml:space="preserve">COUNTERPARTY</w:t>
      </w:r>
    </w:p>
    <w:p>
      <w:r>
        <w:rPr>
          <w:b w:val="false"/>
          <w:bCs w:val="false"/>
        </w:rPr>
        <w:t xml:space="preserve">Name: </w:t>
      </w:r>
      <w:r>
        <w:rPr>
          <w:b w:val="false"/>
          <w:bCs w:val="false"/>
          <w:color w:val="666666"/>
        </w:rPr>
        <w:t xml:space="preserve">[COUNTERPARTY NAME]</w:t>
      </w:r>
    </w:p>
    <w:p>
      <w:r>
        <w:rPr>
          <w:b w:val="false"/>
          <w:bCs w:val="false"/>
        </w:rPr>
        <w:t xml:space="preserve">Signature: _________________________________</w:t>
      </w:r>
    </w:p>
    <w:p>
      <w:r>
        <w:rPr>
          <w:b w:val="false"/>
          <w:bCs w:val="false"/>
        </w:rPr>
        <w:t xml:space="preserve">Name: </w:t>
      </w:r>
      <w:r>
        <w:rPr>
          <w:b w:val="false"/>
          <w:bCs w:val="false"/>
          <w:color w:val="666666"/>
        </w:rPr>
        <w:t xml:space="preserve">[COUNTERPARTY SIGNATORY NAME]</w:t>
      </w:r>
    </w:p>
    <w:p>
      <w:r>
        <w:rPr>
          <w:b w:val="false"/>
          <w:bCs w:val="false"/>
        </w:rPr>
        <w:t xml:space="preserve">Title: </w:t>
      </w:r>
      <w:r>
        <w:rPr>
          <w:b w:val="false"/>
          <w:bCs w:val="false"/>
          <w:color w:val="666666"/>
        </w:rPr>
        <w:t xml:space="preserve">[TITLE]</w:t>
      </w:r>
    </w:p>
    <w:p>
      <w:r>
        <w:rPr>
          <w:b w:val="false"/>
          <w:bCs w:val="false"/>
        </w:rPr>
        <w:t xml:space="preserve">Date: </w:t>
      </w:r>
      <w:r>
        <w:rPr>
          <w:b w:val="false"/>
          <w:bCs w:val="false"/>
          <w:color w:val="666666"/>
        </w:rPr>
        <w:t xml:space="preserve">[DATE]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Page </w:t>
    </w:r>
    <w:r>
      <w:rPr>
        <w:color w:val="888888"/>
        <w:sz w:val="18"/>
        <w:szCs w:val="18"/>
      </w:rPr>
      <w:fldChar w:fldCharType="begin"/>
      <w:instrText xml:space="preserve">PAGE</w:instrText>
      <w:fldChar w:fldCharType="separate"/>
      <w:fldChar w:fldCharType="end"/>
    </w:r>
    <w:r>
      <w:rPr>
        <w:color w:val="888888"/>
        <w:sz w:val="18"/>
        <w:szCs w:val="18"/>
      </w:rPr>
      <w:t xml:space="preserve"> | Template for discussion purposes,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8"/>
        <w:szCs w:val="18"/>
      </w:rPr>
      <w:t xml:space="preserve">Flywheel Ventures Group | Mutual NDA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jc w:val="center"/>
    </w:pPr>
    <w:rPr>
      <w:rFonts w:ascii="Arial" w:cs="Arial" w:eastAsia="Arial" w:hAnsi="Arial"/>
      <w:b/>
      <w:bCs/>
      <w:sz w:val="32"/>
      <w:szCs w:val="32"/>
    </w:rPr>
  </w:style>
  <w:style w:type="paragraph" w:styleId="Heading2">
    <w:name w:val="Heading 2"/>
    <w:basedOn w:val="Normal"/>
    <w:next w:val="Normal"/>
    <w:qFormat/>
    <w:pPr>
      <w:spacing w:after="120" w:before="200"/>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2026-09-09T06:22:29.307Z</dcterms:created>
  <dcterms:modified xsi:type="dcterms:W3CDTF">2026-09-09T06:22:29.308Z</dcterms:modified>
</cp:coreProperties>
</file>

<file path=docProps/custom.xml><?xml version="1.0" encoding="utf-8"?>
<Properties xmlns="http://schemas.openxmlformats.org/officeDocument/2006/custom-properties" xmlns:vt="http://schemas.openxmlformats.org/officeDocument/2006/docPropsVTypes"/>
</file>